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99" w:rsidRPr="00762D99" w:rsidRDefault="00762D99" w:rsidP="00762D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uk-UA"/>
        </w:rPr>
      </w:pPr>
      <w:r w:rsidRPr="00762D9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uk-UA"/>
        </w:rPr>
        <w:t>Орієнтовна тематика педагогічно-</w:t>
      </w:r>
      <w:proofErr w:type="spellStart"/>
      <w:r w:rsidRPr="00762D9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uk-UA"/>
        </w:rPr>
        <w:t>посвітницьких</w:t>
      </w:r>
      <w:proofErr w:type="spellEnd"/>
      <w:r w:rsidRPr="00762D9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uk-UA"/>
        </w:rPr>
        <w:t xml:space="preserve"> бесід з батьками</w:t>
      </w:r>
    </w:p>
    <w:p w:rsidR="00762D99" w:rsidRPr="00762D99" w:rsidRDefault="00762D99" w:rsidP="00762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762D99" w:rsidRPr="00762D99" w:rsidRDefault="00762D99" w:rsidP="00762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bookmarkStart w:id="0" w:name="_GoBack"/>
      <w:bookmarkEnd w:id="0"/>
    </w:p>
    <w:p w:rsidR="00762D99" w:rsidRPr="00762D99" w:rsidRDefault="00762D99" w:rsidP="00762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      Вікові особливості учнів, їх урахування у сімейному вихованні. Індивідуальний підхід у вихованні дітей. Педагогічна тактовність батьків у вихованні. Знайомство з освітніми програмами. Створення в родині сприятливих умов для навчальних занять. Роль батьків у наданні допомоги дітям у навчальній роботі.</w:t>
      </w:r>
    </w:p>
    <w:p w:rsidR="00762D99" w:rsidRPr="00762D99" w:rsidRDefault="00762D99" w:rsidP="00762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762D99" w:rsidRPr="00762D99" w:rsidRDefault="00762D99" w:rsidP="00762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2.   Особистий приклад і авторитет батьків у сім’ї. Авторитет батька у вихованні дітей. Турбота про формування основних моральних якостей особистості учня з урахуванням фізіологічних і психічних особливостей </w:t>
      </w:r>
      <w:proofErr w:type="spellStart"/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підлітка</w:t>
      </w:r>
      <w:proofErr w:type="spellEnd"/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Допомога батьків у прищеплюванні дітям почуття обов’язку, поваги до старших, батьків, моральних традицій сім’ї.</w:t>
      </w:r>
    </w:p>
    <w:p w:rsidR="00762D99" w:rsidRPr="00762D99" w:rsidRDefault="00762D99" w:rsidP="00762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762D99" w:rsidRPr="00762D99" w:rsidRDefault="00762D99" w:rsidP="00762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      Роль сім’ї у зміцненні здоров’я, нервової системи, підвищенні працездатності дитини. Допомога учню в організації систематичних занять фізкультурою та спортом. Особиста гігієна, профілактика захворювань. Взаємозв’язок фізичного виховання з розумовою роботою, трудовим і естетичним вихованням дитини.</w:t>
      </w:r>
    </w:p>
    <w:p w:rsidR="00762D99" w:rsidRPr="00762D99" w:rsidRDefault="00762D99" w:rsidP="00762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762D99" w:rsidRPr="00762D99" w:rsidRDefault="00762D99" w:rsidP="00762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4.      Запобігання шкідливим звичкам у підлітків. Профілактика вживання наркотичних речовин. Антинікотинове й антиалкогольне виховання. Приклад батьків у подоланні цих звичок. Формування навичок культурної поведінки. Узгодженість дій сім’ї і навчального закладу у вихованні високих моральних якостей, духовності, гуманності. Сутність духовного світу дитини, шляхи його формування й розвитку. Виховання відповідальності за свої вчинки, нетерпимості до жорстокості, до аморальних-вчинків.</w:t>
      </w:r>
    </w:p>
    <w:p w:rsidR="00762D99" w:rsidRPr="00762D99" w:rsidRDefault="00762D99" w:rsidP="00762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762D99" w:rsidRPr="00762D99" w:rsidRDefault="00762D99" w:rsidP="00762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5.      Питання статевого виховання. Профілактика розповсюдження ВІЛ-інфекції. Формування високоморальних відносин між юнаками та дівчатами, заснованих на взаємній повазі. Виховання шанобливого ставлення до дівчини, жінки, матері. Вплив мікроклімату в родині на виховання синівського обов’язку, якостей сім’янина.</w:t>
      </w:r>
    </w:p>
    <w:p w:rsidR="00762D99" w:rsidRPr="00762D99" w:rsidRDefault="00762D99" w:rsidP="00762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762D99" w:rsidRPr="00762D99" w:rsidRDefault="00762D99" w:rsidP="00762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6.      Значення правового виховання у формуванні громадської зрілості </w:t>
      </w:r>
      <w:proofErr w:type="spellStart"/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підлітка</w:t>
      </w:r>
      <w:proofErr w:type="spellEnd"/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, переконань, норм і правил поведінки. Роль сім’ї у визначенні життєвого шляху, соціальної адаптації дітей, виявлення психофізіологічних особливостей і </w:t>
      </w:r>
      <w:proofErr w:type="spellStart"/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схильностей</w:t>
      </w:r>
      <w:proofErr w:type="spellEnd"/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підлітків до певних видів праці, самовизначення й вибору життєвого шляху. Трудове виховання, формування трудових навичок і вмінь.</w:t>
      </w:r>
    </w:p>
    <w:p w:rsidR="00762D99" w:rsidRPr="00762D99" w:rsidRDefault="00762D99" w:rsidP="00762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762D99" w:rsidRPr="00762D99" w:rsidRDefault="00762D99" w:rsidP="00762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7.      Контроль батьків за організацією дозвілля і </w:t>
      </w:r>
      <w:proofErr w:type="spellStart"/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позанавчального</w:t>
      </w:r>
      <w:proofErr w:type="spellEnd"/>
      <w:r w:rsidRPr="00762D9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часу учнів. Спільне дозвілля батьків та дітей – важливий фактор виховання. Залучення учнів до занять у гуртках та спортивних секціях. Дружба в житті людини. З ким дружить ваша дитина?</w:t>
      </w:r>
    </w:p>
    <w:p w:rsidR="006D4F4C" w:rsidRPr="00E26F82" w:rsidRDefault="006D4F4C" w:rsidP="00E26F82"/>
    <w:sectPr w:rsidR="006D4F4C" w:rsidRPr="00E26F82" w:rsidSect="004A4B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E5437"/>
    <w:multiLevelType w:val="multilevel"/>
    <w:tmpl w:val="A418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15"/>
    <w:rsid w:val="00057FDF"/>
    <w:rsid w:val="000F46B6"/>
    <w:rsid w:val="00123709"/>
    <w:rsid w:val="00147465"/>
    <w:rsid w:val="00177E0F"/>
    <w:rsid w:val="001C2312"/>
    <w:rsid w:val="00253C02"/>
    <w:rsid w:val="00301918"/>
    <w:rsid w:val="0030208B"/>
    <w:rsid w:val="003355BA"/>
    <w:rsid w:val="003918C1"/>
    <w:rsid w:val="003B4D63"/>
    <w:rsid w:val="003D598E"/>
    <w:rsid w:val="004377C6"/>
    <w:rsid w:val="004A4BB1"/>
    <w:rsid w:val="004C53A2"/>
    <w:rsid w:val="00571699"/>
    <w:rsid w:val="00574515"/>
    <w:rsid w:val="005D2472"/>
    <w:rsid w:val="005F3713"/>
    <w:rsid w:val="00682F78"/>
    <w:rsid w:val="006B179E"/>
    <w:rsid w:val="006D19B2"/>
    <w:rsid w:val="006D2738"/>
    <w:rsid w:val="006D4F4C"/>
    <w:rsid w:val="00762D99"/>
    <w:rsid w:val="00841C27"/>
    <w:rsid w:val="008F33EC"/>
    <w:rsid w:val="009115DC"/>
    <w:rsid w:val="00997828"/>
    <w:rsid w:val="009E2F9B"/>
    <w:rsid w:val="00A9386A"/>
    <w:rsid w:val="00AB680A"/>
    <w:rsid w:val="00AC6BA9"/>
    <w:rsid w:val="00B124F5"/>
    <w:rsid w:val="00B32AE3"/>
    <w:rsid w:val="00B71603"/>
    <w:rsid w:val="00CC0779"/>
    <w:rsid w:val="00CE2CED"/>
    <w:rsid w:val="00DC69A2"/>
    <w:rsid w:val="00E26F82"/>
    <w:rsid w:val="00E306A6"/>
    <w:rsid w:val="00E9153A"/>
    <w:rsid w:val="00F77228"/>
    <w:rsid w:val="00F8713F"/>
    <w:rsid w:val="00FD4C2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25BDB-9678-45A8-9174-A69B8E13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09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F77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15"/>
    <w:pPr>
      <w:spacing w:after="200" w:line="276" w:lineRule="auto"/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F77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7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7228"/>
    <w:rPr>
      <w:b/>
      <w:bCs/>
    </w:rPr>
  </w:style>
  <w:style w:type="character" w:styleId="a6">
    <w:name w:val="Hyperlink"/>
    <w:basedOn w:val="a0"/>
    <w:uiPriority w:val="99"/>
    <w:semiHidden/>
    <w:unhideWhenUsed/>
    <w:rsid w:val="00F772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77228"/>
    <w:rPr>
      <w:rFonts w:ascii="Tahoma" w:hAnsi="Tahoma" w:cs="Tahoma"/>
      <w:sz w:val="16"/>
      <w:szCs w:val="16"/>
    </w:rPr>
  </w:style>
  <w:style w:type="character" w:styleId="HTML">
    <w:name w:val="HTML Acronym"/>
    <w:basedOn w:val="a0"/>
    <w:uiPriority w:val="99"/>
    <w:semiHidden/>
    <w:unhideWhenUsed/>
    <w:rsid w:val="00F77228"/>
  </w:style>
  <w:style w:type="table" w:styleId="a9">
    <w:name w:val="Table Grid"/>
    <w:basedOn w:val="a1"/>
    <w:uiPriority w:val="59"/>
    <w:rsid w:val="004A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2017-02-22T11:42:00Z</cp:lastPrinted>
  <dcterms:created xsi:type="dcterms:W3CDTF">2017-06-19T09:48:00Z</dcterms:created>
  <dcterms:modified xsi:type="dcterms:W3CDTF">2017-06-19T09:48:00Z</dcterms:modified>
</cp:coreProperties>
</file>